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FD15E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宝安区建筑业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施工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企业综合实力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优秀企业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评分细则</w:t>
      </w:r>
    </w:p>
    <w:p w14:paraId="30241A9D">
      <w:pPr>
        <w:jc w:val="both"/>
      </w:pPr>
    </w:p>
    <w:p w14:paraId="7E7826D4">
      <w:pPr>
        <w:spacing w:line="36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名称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（公章）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                 </w:t>
      </w:r>
    </w:p>
    <w:p w14:paraId="422DE362">
      <w:pPr>
        <w:spacing w:line="360" w:lineRule="auto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原始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指标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总分合计：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100分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</w:t>
      </w:r>
    </w:p>
    <w:p w14:paraId="045A0927">
      <w:pPr>
        <w:spacing w:line="36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企业自评得分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合计：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</w:t>
      </w:r>
    </w:p>
    <w:p w14:paraId="1392386C">
      <w:p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协会评估得分合计：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tbl>
      <w:tblPr>
        <w:tblStyle w:val="7"/>
        <w:tblpPr w:leftFromText="180" w:rightFromText="180" w:vertAnchor="text" w:horzAnchor="page" w:tblpXSpec="center" w:tblpY="524"/>
        <w:tblOverlap w:val="never"/>
        <w:tblW w:w="150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578"/>
        <w:gridCol w:w="2895"/>
        <w:gridCol w:w="972"/>
        <w:gridCol w:w="4710"/>
        <w:gridCol w:w="1575"/>
        <w:gridCol w:w="1410"/>
        <w:gridCol w:w="1335"/>
      </w:tblGrid>
      <w:tr w14:paraId="0A200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572" w:type="dxa"/>
            <w:vAlign w:val="center"/>
          </w:tcPr>
          <w:p w14:paraId="1AE9C4D9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78" w:type="dxa"/>
            <w:vAlign w:val="center"/>
          </w:tcPr>
          <w:p w14:paraId="4423D82C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895" w:type="dxa"/>
            <w:vAlign w:val="center"/>
          </w:tcPr>
          <w:p w14:paraId="20C12940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972" w:type="dxa"/>
            <w:vAlign w:val="center"/>
          </w:tcPr>
          <w:p w14:paraId="1178780E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710" w:type="dxa"/>
            <w:vAlign w:val="center"/>
          </w:tcPr>
          <w:p w14:paraId="7CE59878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575" w:type="dxa"/>
            <w:vAlign w:val="center"/>
          </w:tcPr>
          <w:p w14:paraId="16A5468F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410" w:type="dxa"/>
            <w:vAlign w:val="center"/>
          </w:tcPr>
          <w:p w14:paraId="5877627E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35" w:type="dxa"/>
            <w:vAlign w:val="center"/>
          </w:tcPr>
          <w:p w14:paraId="52318592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 w14:paraId="78863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572" w:type="dxa"/>
            <w:vAlign w:val="center"/>
          </w:tcPr>
          <w:p w14:paraId="52E0F7E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center"/>
          </w:tcPr>
          <w:p w14:paraId="6390734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企业注册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2895" w:type="dxa"/>
            <w:vAlign w:val="center"/>
          </w:tcPr>
          <w:p w14:paraId="0AEF0A8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注册地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（宝安区）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注册时间</w:t>
            </w:r>
          </w:p>
        </w:tc>
        <w:tc>
          <w:tcPr>
            <w:tcW w:w="972" w:type="dxa"/>
            <w:vAlign w:val="center"/>
          </w:tcPr>
          <w:p w14:paraId="77C8183E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710" w:type="dxa"/>
            <w:vAlign w:val="center"/>
          </w:tcPr>
          <w:p w14:paraId="5FC26981"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①注册地及办公场所均在宝安区计4分，办公场所不在宝安区计2分；</w:t>
            </w:r>
          </w:p>
          <w:p w14:paraId="6BA2A663"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②注册时间1年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3年记2分、3年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5年记4分、5年以上记6分。记满为止。</w:t>
            </w:r>
          </w:p>
        </w:tc>
        <w:tc>
          <w:tcPr>
            <w:tcW w:w="1575" w:type="dxa"/>
            <w:vMerge w:val="restart"/>
            <w:vAlign w:val="center"/>
          </w:tcPr>
          <w:p w14:paraId="3219AB9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提供企业营业执照及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房屋租赁凭证或房产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证明</w:t>
            </w:r>
          </w:p>
        </w:tc>
        <w:tc>
          <w:tcPr>
            <w:tcW w:w="1410" w:type="dxa"/>
            <w:vAlign w:val="center"/>
          </w:tcPr>
          <w:p w14:paraId="5D3A471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640AE4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983A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572" w:type="dxa"/>
            <w:vAlign w:val="center"/>
          </w:tcPr>
          <w:p w14:paraId="07261D3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578" w:type="dxa"/>
            <w:vAlign w:val="center"/>
          </w:tcPr>
          <w:p w14:paraId="793339E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企业办公场所</w:t>
            </w:r>
          </w:p>
        </w:tc>
        <w:tc>
          <w:tcPr>
            <w:tcW w:w="2895" w:type="dxa"/>
            <w:vAlign w:val="center"/>
          </w:tcPr>
          <w:p w14:paraId="49BA653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租赁或自有办公场所面积</w:t>
            </w:r>
          </w:p>
        </w:tc>
        <w:tc>
          <w:tcPr>
            <w:tcW w:w="972" w:type="dxa"/>
            <w:vAlign w:val="center"/>
          </w:tcPr>
          <w:p w14:paraId="6DAECDF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710" w:type="dxa"/>
            <w:vAlign w:val="center"/>
          </w:tcPr>
          <w:p w14:paraId="4F817EDE"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租赁面积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400㎡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600㎡以上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；</w:t>
            </w:r>
          </w:p>
          <w:p w14:paraId="579493FA">
            <w:pPr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②自有面积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300㎡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㎡以上记10分。计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满为止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575" w:type="dxa"/>
            <w:vMerge w:val="continue"/>
            <w:vAlign w:val="center"/>
          </w:tcPr>
          <w:p w14:paraId="3BAEC8E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 w14:paraId="7F1C3F5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D9B66A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AA5F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572" w:type="dxa"/>
            <w:vAlign w:val="center"/>
          </w:tcPr>
          <w:p w14:paraId="2A0D85E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78" w:type="dxa"/>
            <w:vAlign w:val="center"/>
          </w:tcPr>
          <w:p w14:paraId="4549EA5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2895" w:type="dxa"/>
            <w:vAlign w:val="center"/>
          </w:tcPr>
          <w:p w14:paraId="45D41E0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总承包、专业承包多少项</w:t>
            </w:r>
          </w:p>
        </w:tc>
        <w:tc>
          <w:tcPr>
            <w:tcW w:w="972" w:type="dxa"/>
            <w:vAlign w:val="center"/>
          </w:tcPr>
          <w:p w14:paraId="7E65E6E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4710" w:type="dxa"/>
            <w:vAlign w:val="center"/>
          </w:tcPr>
          <w:p w14:paraId="056EE7DD"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总承包二级每一项记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总承包一级每一项记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特级资质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一项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；</w:t>
            </w:r>
          </w:p>
          <w:p w14:paraId="172FB081"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专业承包二级每一项记1分、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专业承包一级每一项记2分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计满为止。</w:t>
            </w:r>
          </w:p>
        </w:tc>
        <w:tc>
          <w:tcPr>
            <w:tcW w:w="1575" w:type="dxa"/>
            <w:vAlign w:val="center"/>
          </w:tcPr>
          <w:p w14:paraId="63A9547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提供资质证书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复印件</w:t>
            </w:r>
          </w:p>
        </w:tc>
        <w:tc>
          <w:tcPr>
            <w:tcW w:w="1410" w:type="dxa"/>
            <w:vAlign w:val="center"/>
          </w:tcPr>
          <w:p w14:paraId="697EB8B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34A46C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A22D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45" w:type="dxa"/>
            <w:gridSpan w:val="3"/>
            <w:vAlign w:val="center"/>
          </w:tcPr>
          <w:p w14:paraId="72B125E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总计分</w:t>
            </w:r>
          </w:p>
        </w:tc>
        <w:tc>
          <w:tcPr>
            <w:tcW w:w="972" w:type="dxa"/>
            <w:vAlign w:val="center"/>
          </w:tcPr>
          <w:p w14:paraId="37A98876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4710" w:type="dxa"/>
            <w:vAlign w:val="center"/>
          </w:tcPr>
          <w:p w14:paraId="1C3AB1C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92C68A2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4C04B9C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0E6E6E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</w:tbl>
    <w:p w14:paraId="573A902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经营规模</w:t>
      </w:r>
      <w:r>
        <w:rPr>
          <w:rFonts w:ascii="宋体" w:hAnsi="宋体" w:eastAsia="宋体" w:cs="宋体"/>
          <w:b/>
          <w:bCs/>
          <w:sz w:val="28"/>
          <w:szCs w:val="28"/>
        </w:rPr>
        <w:t>评分细则</w:t>
      </w:r>
    </w:p>
    <w:p w14:paraId="00BB147D">
      <w:pPr>
        <w:jc w:val="both"/>
        <w:rPr>
          <w:rFonts w:hint="eastAsia" w:eastAsia="宋体"/>
          <w:b/>
          <w:bCs/>
          <w:sz w:val="28"/>
          <w:szCs w:val="28"/>
          <w:lang w:eastAsia="zh-CN"/>
        </w:rPr>
      </w:pPr>
    </w:p>
    <w:p w14:paraId="63F5D99F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 w14:paraId="7C67C8A3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p w14:paraId="3D751254">
      <w:pPr>
        <w:spacing w:line="360" w:lineRule="auto"/>
        <w:jc w:val="righ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每年度综合实力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优秀企业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评审考核期为上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年度1月1日至12月31日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eastAsia="zh-CN"/>
        </w:rPr>
        <w:t>提供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val="en-US" w:eastAsia="zh-CN"/>
        </w:rPr>
        <w:t>2023年度证明材料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）</w:t>
      </w:r>
    </w:p>
    <w:p w14:paraId="6D7A13D7"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（二）经济效益评分细则</w:t>
      </w:r>
    </w:p>
    <w:p w14:paraId="65112627">
      <w:pPr>
        <w:spacing w:line="167" w:lineRule="exact"/>
      </w:pPr>
    </w:p>
    <w:tbl>
      <w:tblPr>
        <w:tblStyle w:val="7"/>
        <w:tblW w:w="15107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528"/>
        <w:gridCol w:w="2925"/>
        <w:gridCol w:w="1022"/>
        <w:gridCol w:w="4695"/>
        <w:gridCol w:w="1575"/>
        <w:gridCol w:w="1410"/>
        <w:gridCol w:w="1350"/>
      </w:tblGrid>
      <w:tr w14:paraId="58F31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02" w:type="dxa"/>
            <w:vAlign w:val="center"/>
          </w:tcPr>
          <w:p w14:paraId="54AC2930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28" w:type="dxa"/>
            <w:vAlign w:val="center"/>
          </w:tcPr>
          <w:p w14:paraId="4ED2AFF9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925" w:type="dxa"/>
            <w:vAlign w:val="center"/>
          </w:tcPr>
          <w:p w14:paraId="06579845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1022" w:type="dxa"/>
            <w:vAlign w:val="center"/>
          </w:tcPr>
          <w:p w14:paraId="68AFD44E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695" w:type="dxa"/>
            <w:vAlign w:val="center"/>
          </w:tcPr>
          <w:p w14:paraId="5197B724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575" w:type="dxa"/>
            <w:vAlign w:val="center"/>
          </w:tcPr>
          <w:p w14:paraId="543660D2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410" w:type="dxa"/>
            <w:vAlign w:val="center"/>
          </w:tcPr>
          <w:p w14:paraId="40780AD2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50" w:type="dxa"/>
            <w:vAlign w:val="center"/>
          </w:tcPr>
          <w:p w14:paraId="34D079C8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 w14:paraId="47DD1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602" w:type="dxa"/>
            <w:vAlign w:val="center"/>
          </w:tcPr>
          <w:p w14:paraId="4CBB663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28" w:type="dxa"/>
            <w:vAlign w:val="center"/>
          </w:tcPr>
          <w:p w14:paraId="4B65169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建筑业总产值</w:t>
            </w:r>
          </w:p>
        </w:tc>
        <w:tc>
          <w:tcPr>
            <w:tcW w:w="2925" w:type="dxa"/>
            <w:vAlign w:val="center"/>
          </w:tcPr>
          <w:p w14:paraId="6DAFCA3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建筑业总产值</w:t>
            </w:r>
          </w:p>
        </w:tc>
        <w:tc>
          <w:tcPr>
            <w:tcW w:w="1022" w:type="dxa"/>
            <w:vAlign w:val="center"/>
          </w:tcPr>
          <w:p w14:paraId="393DB0E9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695" w:type="dxa"/>
            <w:vAlign w:val="center"/>
          </w:tcPr>
          <w:p w14:paraId="3101BF7A">
            <w:pPr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总产值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3000万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分、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3000万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5000万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5000万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亿记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亿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亿记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亿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亿记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以上记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。记满为止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575" w:type="dxa"/>
            <w:vAlign w:val="center"/>
          </w:tcPr>
          <w:p w14:paraId="58B9F480">
            <w:pPr>
              <w:jc w:val="center"/>
              <w:rPr>
                <w:rFonts w:hint="default" w:ascii="宋体" w:hAnsi="宋体" w:eastAsia="宋体" w:cs="宋体"/>
                <w:snapToGrid w:val="0"/>
                <w:color w:val="C0000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纳统企业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国家统计局联网直报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平台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2023年第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四季度建筑业企业生产经营情况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C204-1表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、非纳统企业提供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2023年审计报告</w:t>
            </w:r>
          </w:p>
        </w:tc>
        <w:tc>
          <w:tcPr>
            <w:tcW w:w="1410" w:type="dxa"/>
            <w:vAlign w:val="center"/>
          </w:tcPr>
          <w:p w14:paraId="4834478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15DCA9F8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35611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602" w:type="dxa"/>
            <w:vAlign w:val="center"/>
          </w:tcPr>
          <w:p w14:paraId="745F3A3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28" w:type="dxa"/>
            <w:vAlign w:val="center"/>
          </w:tcPr>
          <w:p w14:paraId="2C37A7D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缴纳税额</w:t>
            </w:r>
          </w:p>
        </w:tc>
        <w:tc>
          <w:tcPr>
            <w:tcW w:w="2925" w:type="dxa"/>
            <w:vAlign w:val="center"/>
          </w:tcPr>
          <w:p w14:paraId="326B4B6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企业缴纳税额多少</w:t>
            </w:r>
          </w:p>
        </w:tc>
        <w:tc>
          <w:tcPr>
            <w:tcW w:w="1022" w:type="dxa"/>
            <w:vAlign w:val="center"/>
          </w:tcPr>
          <w:p w14:paraId="0B305068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95" w:type="dxa"/>
            <w:vAlign w:val="center"/>
          </w:tcPr>
          <w:p w14:paraId="4330BAFB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纳税额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万记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万记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100万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00万记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万以上记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计满为止。</w:t>
            </w:r>
          </w:p>
        </w:tc>
        <w:tc>
          <w:tcPr>
            <w:tcW w:w="1575" w:type="dxa"/>
            <w:vAlign w:val="center"/>
          </w:tcPr>
          <w:p w14:paraId="18BAC46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提供国家税务总局深圳市宝安区税务局纳税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证明</w:t>
            </w:r>
          </w:p>
        </w:tc>
        <w:tc>
          <w:tcPr>
            <w:tcW w:w="1410" w:type="dxa"/>
            <w:vAlign w:val="top"/>
          </w:tcPr>
          <w:p w14:paraId="63C16B50">
            <w:pPr>
              <w:rPr>
                <w:rFonts w:ascii="宋体"/>
              </w:rPr>
            </w:pPr>
          </w:p>
        </w:tc>
        <w:tc>
          <w:tcPr>
            <w:tcW w:w="1350" w:type="dxa"/>
            <w:vAlign w:val="top"/>
          </w:tcPr>
          <w:p w14:paraId="5E51A812">
            <w:pPr>
              <w:rPr>
                <w:rFonts w:ascii="宋体"/>
              </w:rPr>
            </w:pPr>
          </w:p>
        </w:tc>
      </w:tr>
      <w:tr w14:paraId="09C15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55" w:type="dxa"/>
            <w:gridSpan w:val="3"/>
            <w:vAlign w:val="center"/>
          </w:tcPr>
          <w:p w14:paraId="199C227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总计分</w:t>
            </w:r>
          </w:p>
        </w:tc>
        <w:tc>
          <w:tcPr>
            <w:tcW w:w="1022" w:type="dxa"/>
            <w:vAlign w:val="center"/>
          </w:tcPr>
          <w:p w14:paraId="5668D5D4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4695" w:type="dxa"/>
            <w:vAlign w:val="center"/>
          </w:tcPr>
          <w:p w14:paraId="7AE96B60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Align w:val="top"/>
          </w:tcPr>
          <w:p w14:paraId="49B0EC13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10" w:type="dxa"/>
            <w:vAlign w:val="top"/>
          </w:tcPr>
          <w:p w14:paraId="2CD226D3">
            <w:pPr>
              <w:rPr>
                <w:rFonts w:ascii="宋体"/>
                <w:b/>
                <w:bCs/>
              </w:rPr>
            </w:pPr>
          </w:p>
        </w:tc>
        <w:tc>
          <w:tcPr>
            <w:tcW w:w="1350" w:type="dxa"/>
            <w:vAlign w:val="top"/>
          </w:tcPr>
          <w:p w14:paraId="2505E954">
            <w:pPr>
              <w:rPr>
                <w:rFonts w:ascii="宋体"/>
                <w:b/>
                <w:bCs/>
              </w:rPr>
            </w:pPr>
          </w:p>
        </w:tc>
      </w:tr>
    </w:tbl>
    <w:p w14:paraId="38640EF3">
      <w:pPr>
        <w:jc w:val="both"/>
        <w:rPr>
          <w:rFonts w:hint="eastAsia" w:eastAsia="宋体"/>
          <w:b/>
          <w:bCs/>
          <w:sz w:val="28"/>
          <w:szCs w:val="28"/>
          <w:lang w:eastAsia="zh-CN"/>
        </w:rPr>
      </w:pPr>
    </w:p>
    <w:p w14:paraId="3528EF42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 w14:paraId="1F7DED98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p w14:paraId="2BCBF341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bookmarkStart w:id="0" w:name="_GoBack"/>
      <w:bookmarkEnd w:id="0"/>
    </w:p>
    <w:p w14:paraId="7952595F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67DB69EB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56544794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274C5456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3AB1C581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0259F8B9">
      <w:pPr>
        <w:spacing w:line="360" w:lineRule="auto"/>
        <w:jc w:val="righ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每年度综合实力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优秀企业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评审考核期为上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年度1月1日至12月31日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eastAsia="zh-CN"/>
        </w:rPr>
        <w:t>提供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val="en-US" w:eastAsia="zh-CN"/>
        </w:rPr>
        <w:t>2023年度证明材料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）</w:t>
      </w:r>
    </w:p>
    <w:p w14:paraId="1200669B"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（三）科技进步评分细则</w:t>
      </w:r>
    </w:p>
    <w:p w14:paraId="076A2A86"/>
    <w:tbl>
      <w:tblPr>
        <w:tblStyle w:val="7"/>
        <w:tblW w:w="15105" w:type="dxa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0"/>
        <w:gridCol w:w="2940"/>
        <w:gridCol w:w="1095"/>
        <w:gridCol w:w="4605"/>
        <w:gridCol w:w="1590"/>
        <w:gridCol w:w="1395"/>
        <w:gridCol w:w="1365"/>
      </w:tblGrid>
      <w:tr w14:paraId="625ED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85" w:type="dxa"/>
            <w:vAlign w:val="center"/>
          </w:tcPr>
          <w:p w14:paraId="773EDE34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30" w:type="dxa"/>
            <w:vAlign w:val="center"/>
          </w:tcPr>
          <w:p w14:paraId="57E22E52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940" w:type="dxa"/>
            <w:vAlign w:val="center"/>
          </w:tcPr>
          <w:p w14:paraId="095F53DD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1095" w:type="dxa"/>
            <w:vAlign w:val="center"/>
          </w:tcPr>
          <w:p w14:paraId="03EDB36D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605" w:type="dxa"/>
            <w:vAlign w:val="center"/>
          </w:tcPr>
          <w:p w14:paraId="633AE0DE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590" w:type="dxa"/>
            <w:vAlign w:val="center"/>
          </w:tcPr>
          <w:p w14:paraId="1CCD201F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395" w:type="dxa"/>
            <w:vAlign w:val="center"/>
          </w:tcPr>
          <w:p w14:paraId="6E7DF0B8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65" w:type="dxa"/>
            <w:vAlign w:val="center"/>
          </w:tcPr>
          <w:p w14:paraId="0EE0105E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 w14:paraId="21CD8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85" w:type="dxa"/>
            <w:vMerge w:val="restart"/>
            <w:vAlign w:val="center"/>
          </w:tcPr>
          <w:p w14:paraId="2C902296"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 w14:paraId="1CCAD764">
            <w:pPr>
              <w:spacing w:before="56" w:line="187" w:lineRule="auto"/>
              <w:ind w:firstLine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科技进步</w:t>
            </w:r>
          </w:p>
        </w:tc>
        <w:tc>
          <w:tcPr>
            <w:tcW w:w="2940" w:type="dxa"/>
            <w:vAlign w:val="center"/>
          </w:tcPr>
          <w:p w14:paraId="0545A084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是否成立研发团队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是否建立健全科技研发制度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是否建立研发台帐</w:t>
            </w:r>
          </w:p>
        </w:tc>
        <w:tc>
          <w:tcPr>
            <w:tcW w:w="1095" w:type="dxa"/>
            <w:vAlign w:val="center"/>
          </w:tcPr>
          <w:p w14:paraId="03DCB79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605" w:type="dxa"/>
            <w:vAlign w:val="center"/>
          </w:tcPr>
          <w:p w14:paraId="3B6782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成立研发团队记0.5分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建立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健全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科技研发制度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建立研发台账记0.5分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计满为止。</w:t>
            </w:r>
          </w:p>
        </w:tc>
        <w:tc>
          <w:tcPr>
            <w:tcW w:w="1590" w:type="dxa"/>
            <w:vAlign w:val="center"/>
          </w:tcPr>
          <w:p w14:paraId="1C76C99B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提供制度和台账目录</w:t>
            </w:r>
          </w:p>
        </w:tc>
        <w:tc>
          <w:tcPr>
            <w:tcW w:w="1395" w:type="dxa"/>
            <w:vAlign w:val="center"/>
          </w:tcPr>
          <w:p w14:paraId="122DC6DC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DBEB024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6CEFF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05DA47A9">
            <w:pPr>
              <w:spacing w:before="55" w:line="180" w:lineRule="auto"/>
              <w:ind w:firstLine="42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bottom w:val="single" w:color="auto" w:sz="4" w:space="0"/>
            </w:tcBorders>
            <w:vAlign w:val="center"/>
          </w:tcPr>
          <w:p w14:paraId="36790725">
            <w:pPr>
              <w:spacing w:before="56" w:line="187" w:lineRule="auto"/>
              <w:ind w:firstLine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14:paraId="21FA350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是否定期开展科技研发、申报并获得科技进步相关奖项</w:t>
            </w:r>
          </w:p>
        </w:tc>
        <w:tc>
          <w:tcPr>
            <w:tcW w:w="1095" w:type="dxa"/>
            <w:vAlign w:val="center"/>
          </w:tcPr>
          <w:p w14:paraId="2D07ADA7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1.5</w:t>
            </w:r>
          </w:p>
        </w:tc>
        <w:tc>
          <w:tcPr>
            <w:tcW w:w="4605" w:type="dxa"/>
            <w:vAlign w:val="center"/>
          </w:tcPr>
          <w:p w14:paraId="5787917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获国家级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市科技进步奖项，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每项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分别记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1.5分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②获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级、省、市高新技术企业，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每项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分别记1.5分、1分、0.5分。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计满为止。</w:t>
            </w:r>
          </w:p>
        </w:tc>
        <w:tc>
          <w:tcPr>
            <w:tcW w:w="1590" w:type="dxa"/>
            <w:vAlign w:val="center"/>
          </w:tcPr>
          <w:p w14:paraId="47DC2C84">
            <w:pPr>
              <w:jc w:val="center"/>
              <w:rPr>
                <w:rFonts w:hint="eastAsia" w:ascii="宋体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获奖证书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及有效期内高新技术企业证书</w:t>
            </w:r>
          </w:p>
        </w:tc>
        <w:tc>
          <w:tcPr>
            <w:tcW w:w="1395" w:type="dxa"/>
            <w:vAlign w:val="center"/>
          </w:tcPr>
          <w:p w14:paraId="0CACD107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88F5D2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5EECC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7B95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EF57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科技研发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225FE95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是否定期开展工法编制、申报并形成相关QC成果或工法；取得相关专利、软著</w:t>
            </w:r>
          </w:p>
        </w:tc>
        <w:tc>
          <w:tcPr>
            <w:tcW w:w="1095" w:type="dxa"/>
            <w:vAlign w:val="center"/>
          </w:tcPr>
          <w:p w14:paraId="0D9C264F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4605" w:type="dxa"/>
            <w:vAlign w:val="center"/>
          </w:tcPr>
          <w:p w14:paraId="1A8B0B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获国家级、省级、市级工法或QC，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每项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分别记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1.5分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、0.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分；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取得发明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专利、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实用新型专利、计算机软件著作权登记证书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每项分别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计满为止。</w:t>
            </w:r>
          </w:p>
        </w:tc>
        <w:tc>
          <w:tcPr>
            <w:tcW w:w="1590" w:type="dxa"/>
            <w:vAlign w:val="center"/>
          </w:tcPr>
          <w:p w14:paraId="38021DB3"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工法或QC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证明材料、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专利、软著证书</w:t>
            </w:r>
          </w:p>
        </w:tc>
        <w:tc>
          <w:tcPr>
            <w:tcW w:w="1395" w:type="dxa"/>
            <w:vAlign w:val="center"/>
          </w:tcPr>
          <w:p w14:paraId="75CA81CB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F9D99BC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06FFF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1703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0220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新技术应用示范工程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3792136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是否定期开展新技术应用工程立项、验收并获得相关奖项</w:t>
            </w:r>
          </w:p>
        </w:tc>
        <w:tc>
          <w:tcPr>
            <w:tcW w:w="1095" w:type="dxa"/>
            <w:vAlign w:val="center"/>
          </w:tcPr>
          <w:p w14:paraId="0B76CF8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1.5</w:t>
            </w:r>
          </w:p>
        </w:tc>
        <w:tc>
          <w:tcPr>
            <w:tcW w:w="4605" w:type="dxa"/>
            <w:vAlign w:val="center"/>
          </w:tcPr>
          <w:p w14:paraId="78C335D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获国家、省级、市级新技术应用示范工程，每项分别记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1.5分、1分、0.5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计满为止。</w:t>
            </w:r>
          </w:p>
        </w:tc>
        <w:tc>
          <w:tcPr>
            <w:tcW w:w="1590" w:type="dxa"/>
            <w:vAlign w:val="center"/>
          </w:tcPr>
          <w:p w14:paraId="5DB84076"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获奖证书</w:t>
            </w:r>
          </w:p>
        </w:tc>
        <w:tc>
          <w:tcPr>
            <w:tcW w:w="1395" w:type="dxa"/>
            <w:vAlign w:val="center"/>
          </w:tcPr>
          <w:p w14:paraId="68184B7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C46064C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31C8D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4900"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547C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绿色施工示范工程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7848840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是否定期开展绿色施工示范工程立项、验收并获得相关奖项</w:t>
            </w:r>
          </w:p>
        </w:tc>
        <w:tc>
          <w:tcPr>
            <w:tcW w:w="1095" w:type="dxa"/>
            <w:vAlign w:val="center"/>
          </w:tcPr>
          <w:p w14:paraId="0E2DBA0D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1.5</w:t>
            </w:r>
          </w:p>
        </w:tc>
        <w:tc>
          <w:tcPr>
            <w:tcW w:w="4605" w:type="dxa"/>
            <w:vAlign w:val="center"/>
          </w:tcPr>
          <w:p w14:paraId="023387EB"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获全国、省级、市级绿色施工示范工程，每项分别记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1.5分、1分、0.5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计满为止。</w:t>
            </w:r>
          </w:p>
        </w:tc>
        <w:tc>
          <w:tcPr>
            <w:tcW w:w="1590" w:type="dxa"/>
            <w:vAlign w:val="center"/>
          </w:tcPr>
          <w:p w14:paraId="1460DA98"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获奖证书</w:t>
            </w:r>
          </w:p>
        </w:tc>
        <w:tc>
          <w:tcPr>
            <w:tcW w:w="1395" w:type="dxa"/>
            <w:vAlign w:val="center"/>
          </w:tcPr>
          <w:p w14:paraId="19C84F1A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612C2A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14664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C6EF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5D15"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工程质量安全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79ED5BD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获得奖项</w:t>
            </w:r>
          </w:p>
        </w:tc>
        <w:tc>
          <w:tcPr>
            <w:tcW w:w="1095" w:type="dxa"/>
            <w:vAlign w:val="center"/>
          </w:tcPr>
          <w:p w14:paraId="5568CAB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4605" w:type="dxa"/>
            <w:vAlign w:val="center"/>
          </w:tcPr>
          <w:p w14:paraId="1D43F60C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获中国建筑工程鲁班奖、国家优质工程奖、全国建筑工程装饰奖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中国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</w:rPr>
              <w:t>土木工程詹天佑奖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国家级奖项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每项记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获省级建设工程优质奖、省级优质结构奖、省级安全文明样板工地、省级优秀建筑装饰工程奖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每项记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获地市级优质工程奖、地市级安全文明样板工地、市级优秀建筑装饰工程奖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、深圳市各区红榜工地，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每项记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计满为止。</w:t>
            </w:r>
          </w:p>
        </w:tc>
        <w:tc>
          <w:tcPr>
            <w:tcW w:w="1590" w:type="dxa"/>
            <w:vAlign w:val="center"/>
          </w:tcPr>
          <w:p w14:paraId="754BB6D8"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获奖证书</w:t>
            </w:r>
          </w:p>
        </w:tc>
        <w:tc>
          <w:tcPr>
            <w:tcW w:w="1395" w:type="dxa"/>
            <w:vAlign w:val="center"/>
          </w:tcPr>
          <w:p w14:paraId="6C730AC8">
            <w:pPr>
              <w:jc w:val="center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14:paraId="5E04ED7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45840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55" w:type="dxa"/>
            <w:gridSpan w:val="3"/>
            <w:vAlign w:val="center"/>
          </w:tcPr>
          <w:p w14:paraId="09E9E3A2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总计分</w:t>
            </w:r>
          </w:p>
        </w:tc>
        <w:tc>
          <w:tcPr>
            <w:tcW w:w="1095" w:type="dxa"/>
            <w:vAlign w:val="center"/>
          </w:tcPr>
          <w:p w14:paraId="7C6F8F94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605" w:type="dxa"/>
            <w:vAlign w:val="center"/>
          </w:tcPr>
          <w:p w14:paraId="5E0570A8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49119CA9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33D254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B29EA42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</w:tbl>
    <w:p w14:paraId="4F57C91B"/>
    <w:p w14:paraId="40BC281C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 w14:paraId="5B9687B0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p w14:paraId="78B4A729">
      <w:pPr>
        <w:spacing w:line="360" w:lineRule="auto"/>
        <w:jc w:val="righ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每年度综合实力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优秀企业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评审考核期为上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年度1月1日至12月31日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eastAsia="zh-CN"/>
        </w:rPr>
        <w:t>提供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val="en-US" w:eastAsia="zh-CN"/>
        </w:rPr>
        <w:t>2023年度证明材料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）</w:t>
      </w:r>
    </w:p>
    <w:p w14:paraId="7BC99684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6794A654"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（四）行业诚信评分细则</w:t>
      </w:r>
    </w:p>
    <w:p w14:paraId="36210017"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</w:p>
    <w:tbl>
      <w:tblPr>
        <w:tblStyle w:val="7"/>
        <w:tblW w:w="15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559"/>
        <w:gridCol w:w="2938"/>
        <w:gridCol w:w="1094"/>
        <w:gridCol w:w="4602"/>
        <w:gridCol w:w="1650"/>
        <w:gridCol w:w="1395"/>
        <w:gridCol w:w="1365"/>
      </w:tblGrid>
      <w:tr w14:paraId="599AB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80" w:type="dxa"/>
            <w:vAlign w:val="center"/>
          </w:tcPr>
          <w:p w14:paraId="6F1E03B4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C1CD203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938" w:type="dxa"/>
            <w:vAlign w:val="center"/>
          </w:tcPr>
          <w:p w14:paraId="1AB5C3DF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1094" w:type="dxa"/>
            <w:vAlign w:val="center"/>
          </w:tcPr>
          <w:p w14:paraId="43A2A7D3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602" w:type="dxa"/>
            <w:vAlign w:val="center"/>
          </w:tcPr>
          <w:p w14:paraId="521CD1C9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650" w:type="dxa"/>
            <w:vAlign w:val="center"/>
          </w:tcPr>
          <w:p w14:paraId="2B5FD240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395" w:type="dxa"/>
            <w:vAlign w:val="center"/>
          </w:tcPr>
          <w:p w14:paraId="039646C6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65" w:type="dxa"/>
            <w:vAlign w:val="center"/>
          </w:tcPr>
          <w:p w14:paraId="3549DBB8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 w14:paraId="3E729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 w14:paraId="741FEB63"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DE9D925"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  <w:p w14:paraId="00AF22E9">
            <w:pPr>
              <w:spacing w:before="55" w:line="180" w:lineRule="auto"/>
              <w:ind w:firstLine="426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E672">
            <w:pPr>
              <w:spacing w:before="56" w:line="187" w:lineRule="auto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诚信建设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 w14:paraId="44F97B87">
            <w:pPr>
              <w:spacing w:before="56" w:line="187" w:lineRule="auto"/>
              <w:ind w:firstLine="30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是否加强自身诚信自律制度建设</w:t>
            </w:r>
          </w:p>
        </w:tc>
        <w:tc>
          <w:tcPr>
            <w:tcW w:w="1094" w:type="dxa"/>
            <w:vAlign w:val="center"/>
          </w:tcPr>
          <w:p w14:paraId="40FDD6AE">
            <w:pPr>
              <w:pStyle w:val="8"/>
              <w:spacing w:before="55" w:line="229" w:lineRule="auto"/>
              <w:ind w:left="0" w:leftChars="0" w:right="88" w:rightChars="0" w:firstLine="0" w:firstLine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02" w:type="dxa"/>
            <w:vAlign w:val="center"/>
          </w:tcPr>
          <w:p w14:paraId="09F653A7">
            <w:pPr>
              <w:pStyle w:val="8"/>
              <w:spacing w:before="55" w:line="229" w:lineRule="auto"/>
              <w:ind w:right="88" w:rightChars="0" w:firstLine="0" w:firstLine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制定了企业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诚信建设管理制度或与深圳市宝安区建筑行业协会签署《宝安区建筑行业诚信自律公约》（或等效文件）记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分。</w:t>
            </w:r>
          </w:p>
        </w:tc>
        <w:tc>
          <w:tcPr>
            <w:tcW w:w="1650" w:type="dxa"/>
            <w:vAlign w:val="center"/>
          </w:tcPr>
          <w:p w14:paraId="144BC1E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诚信建设管理制度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或签署的诚信自律公约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（或等效文件）</w:t>
            </w:r>
          </w:p>
        </w:tc>
        <w:tc>
          <w:tcPr>
            <w:tcW w:w="1395" w:type="dxa"/>
            <w:vAlign w:val="center"/>
          </w:tcPr>
          <w:p w14:paraId="12FE4BB4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25D6185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480AE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 w14:paraId="5C739BDD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C4D7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升规纳统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 w14:paraId="062578F3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是否纳入国家统计局联网直报范围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、是否按时上报纳统数据</w:t>
            </w:r>
          </w:p>
        </w:tc>
        <w:tc>
          <w:tcPr>
            <w:tcW w:w="1094" w:type="dxa"/>
            <w:vAlign w:val="center"/>
          </w:tcPr>
          <w:p w14:paraId="19A01DD3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default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02" w:type="dxa"/>
            <w:vAlign w:val="center"/>
          </w:tcPr>
          <w:p w14:paraId="527A509B">
            <w:pPr>
              <w:spacing w:before="55" w:line="228" w:lineRule="auto"/>
              <w:ind w:left="31" w:leftChars="0" w:right="151" w:rightChars="0" w:hanging="1" w:firstLine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纳入国家统计局联网直报范围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纳入宝安区统计记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2023年每季度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按时在国家统计联网直报平台填报统计数据记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分。</w:t>
            </w:r>
          </w:p>
        </w:tc>
        <w:tc>
          <w:tcPr>
            <w:tcW w:w="1650" w:type="dxa"/>
            <w:vAlign w:val="center"/>
          </w:tcPr>
          <w:p w14:paraId="4CDFCD33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统计联网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直报平台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调查单位基本情况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101-1表及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报表填报界面截图</w:t>
            </w:r>
          </w:p>
        </w:tc>
        <w:tc>
          <w:tcPr>
            <w:tcW w:w="1395" w:type="dxa"/>
            <w:vAlign w:val="center"/>
          </w:tcPr>
          <w:p w14:paraId="4EEE9651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43D19A4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785CF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 w14:paraId="35E793CA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EF78">
            <w:pPr>
              <w:spacing w:before="55" w:line="228" w:lineRule="auto"/>
              <w:ind w:right="151" w:rightChars="0"/>
              <w:jc w:val="center"/>
              <w:rPr>
                <w:rFonts w:hint="default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ISO认证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 w14:paraId="2AB33DFE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获得ISO认证</w:t>
            </w:r>
          </w:p>
        </w:tc>
        <w:tc>
          <w:tcPr>
            <w:tcW w:w="1094" w:type="dxa"/>
            <w:vAlign w:val="center"/>
          </w:tcPr>
          <w:p w14:paraId="39FFC25D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default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02" w:type="dxa"/>
            <w:vAlign w:val="center"/>
          </w:tcPr>
          <w:p w14:paraId="20EF0212">
            <w:pPr>
              <w:spacing w:before="55" w:line="228" w:lineRule="auto"/>
              <w:ind w:left="31" w:right="151" w:hanging="1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获ISO质量管理体系认证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ISO环境管理体系认证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ISO职业健康安全管理体系认证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，每一项分别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记1分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。记满为止。</w:t>
            </w:r>
          </w:p>
        </w:tc>
        <w:tc>
          <w:tcPr>
            <w:tcW w:w="1650" w:type="dxa"/>
            <w:vAlign w:val="center"/>
          </w:tcPr>
          <w:p w14:paraId="4DC49FAA">
            <w:pPr>
              <w:jc w:val="center"/>
              <w:rPr>
                <w:rFonts w:hint="eastAsia" w:asci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认证证书（过期证书不计分）</w:t>
            </w:r>
          </w:p>
        </w:tc>
        <w:tc>
          <w:tcPr>
            <w:tcW w:w="1395" w:type="dxa"/>
            <w:vAlign w:val="center"/>
          </w:tcPr>
          <w:p w14:paraId="72ED06A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457F729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60A41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 w14:paraId="0E88CED4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B069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履约评价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 w14:paraId="68B348EE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承包商履约评价</w:t>
            </w:r>
          </w:p>
        </w:tc>
        <w:tc>
          <w:tcPr>
            <w:tcW w:w="1094" w:type="dxa"/>
            <w:vAlign w:val="center"/>
          </w:tcPr>
          <w:p w14:paraId="0E4DF306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4602" w:type="dxa"/>
            <w:vAlign w:val="center"/>
          </w:tcPr>
          <w:p w14:paraId="582B5750">
            <w:pPr>
              <w:spacing w:before="55" w:line="228" w:lineRule="auto"/>
              <w:ind w:left="31" w:right="151" w:hanging="1"/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一次良好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一次优秀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分。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记满为止。</w:t>
            </w:r>
          </w:p>
        </w:tc>
        <w:tc>
          <w:tcPr>
            <w:tcW w:w="1650" w:type="dxa"/>
            <w:vAlign w:val="center"/>
          </w:tcPr>
          <w:p w14:paraId="245EB29B">
            <w:pPr>
              <w:jc w:val="center"/>
              <w:rPr>
                <w:rFonts w:hint="eastAsia" w:ascii="宋体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2023年度项目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履约评价结果报告</w:t>
            </w:r>
          </w:p>
        </w:tc>
        <w:tc>
          <w:tcPr>
            <w:tcW w:w="1395" w:type="dxa"/>
            <w:vAlign w:val="center"/>
          </w:tcPr>
          <w:p w14:paraId="1DD9A93C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30B6949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2AED2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77" w:type="dxa"/>
            <w:gridSpan w:val="3"/>
            <w:vAlign w:val="center"/>
          </w:tcPr>
          <w:p w14:paraId="3594EF06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总计分</w:t>
            </w:r>
          </w:p>
        </w:tc>
        <w:tc>
          <w:tcPr>
            <w:tcW w:w="1094" w:type="dxa"/>
            <w:vAlign w:val="center"/>
          </w:tcPr>
          <w:p w14:paraId="5EFE3700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4602" w:type="dxa"/>
            <w:vAlign w:val="center"/>
          </w:tcPr>
          <w:p w14:paraId="12D1CDF4">
            <w:pPr>
              <w:spacing w:before="55" w:line="228" w:lineRule="auto"/>
              <w:ind w:left="31" w:leftChars="0" w:right="151" w:rightChars="0" w:hanging="1" w:firstLineChars="0"/>
              <w:jc w:val="center"/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7C30E82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82AE28B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314CF29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</w:tbl>
    <w:p w14:paraId="45456A97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02C5CE1C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 w14:paraId="659700BA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p w14:paraId="2EBA2F26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12ADFBFE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044A67A9">
      <w:pPr>
        <w:spacing w:line="360" w:lineRule="auto"/>
        <w:jc w:val="righ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每年度综合实力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优秀企业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评审考核期为上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年度1月1日至12月31日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eastAsia="zh-CN"/>
        </w:rPr>
        <w:t>提供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val="en-US" w:eastAsia="zh-CN"/>
        </w:rPr>
        <w:t>2023年度证明材料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）</w:t>
      </w:r>
    </w:p>
    <w:p w14:paraId="32C8CE2A">
      <w:pPr>
        <w:spacing w:before="55" w:line="228" w:lineRule="auto"/>
        <w:ind w:left="31" w:right="151" w:hanging="1"/>
        <w:rPr>
          <w:rFonts w:ascii="宋体"/>
        </w:rPr>
      </w:pPr>
    </w:p>
    <w:p w14:paraId="7E0DB5A8"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（五）党建工作和社会责任评分细则</w:t>
      </w:r>
    </w:p>
    <w:p w14:paraId="69EC917A">
      <w:pPr>
        <w:spacing w:line="90" w:lineRule="exact"/>
      </w:pPr>
    </w:p>
    <w:p w14:paraId="090B987B">
      <w:pPr>
        <w:spacing w:line="193" w:lineRule="exact"/>
        <w:rPr>
          <w:rFonts w:ascii="宋体"/>
          <w:sz w:val="15"/>
        </w:rPr>
      </w:pPr>
    </w:p>
    <w:tbl>
      <w:tblPr>
        <w:tblStyle w:val="7"/>
        <w:tblW w:w="15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575"/>
        <w:gridCol w:w="2925"/>
        <w:gridCol w:w="1110"/>
        <w:gridCol w:w="4575"/>
        <w:gridCol w:w="1527"/>
        <w:gridCol w:w="1425"/>
        <w:gridCol w:w="1380"/>
      </w:tblGrid>
      <w:tr w14:paraId="7526E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83" w:type="dxa"/>
            <w:vAlign w:val="center"/>
          </w:tcPr>
          <w:p w14:paraId="27A05C65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 w14:paraId="2C3D1D86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925" w:type="dxa"/>
            <w:vAlign w:val="center"/>
          </w:tcPr>
          <w:p w14:paraId="3E232231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1110" w:type="dxa"/>
            <w:vAlign w:val="center"/>
          </w:tcPr>
          <w:p w14:paraId="01BF358C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575" w:type="dxa"/>
            <w:vAlign w:val="center"/>
          </w:tcPr>
          <w:p w14:paraId="5EAC9F63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527" w:type="dxa"/>
            <w:vAlign w:val="center"/>
          </w:tcPr>
          <w:p w14:paraId="60277E28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425" w:type="dxa"/>
            <w:vAlign w:val="center"/>
          </w:tcPr>
          <w:p w14:paraId="21829F93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80" w:type="dxa"/>
            <w:vAlign w:val="center"/>
          </w:tcPr>
          <w:p w14:paraId="1A9762A6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 w14:paraId="665E1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 w14:paraId="58003EEB"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DA13ECF"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  <w:p w14:paraId="529AE3BC">
            <w:pPr>
              <w:spacing w:before="55" w:line="180" w:lineRule="auto"/>
              <w:ind w:firstLine="42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B20D">
            <w:pPr>
              <w:spacing w:before="56" w:line="18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党组织建设</w:t>
            </w:r>
          </w:p>
        </w:tc>
        <w:tc>
          <w:tcPr>
            <w:tcW w:w="2925" w:type="dxa"/>
            <w:tcBorders>
              <w:left w:val="single" w:color="auto" w:sz="4" w:space="0"/>
            </w:tcBorders>
            <w:vAlign w:val="center"/>
          </w:tcPr>
          <w:p w14:paraId="2C0AB66C">
            <w:pPr>
              <w:spacing w:before="56" w:line="187" w:lineRule="auto"/>
              <w:ind w:firstLine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企业是否建立健全党组织</w:t>
            </w:r>
          </w:p>
        </w:tc>
        <w:tc>
          <w:tcPr>
            <w:tcW w:w="1110" w:type="dxa"/>
            <w:vAlign w:val="center"/>
          </w:tcPr>
          <w:p w14:paraId="4D002953">
            <w:pPr>
              <w:pStyle w:val="8"/>
              <w:spacing w:before="55" w:line="229" w:lineRule="auto"/>
              <w:ind w:right="88" w:rightChars="0"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75" w:type="dxa"/>
            <w:vAlign w:val="center"/>
          </w:tcPr>
          <w:p w14:paraId="0ECFB0BB">
            <w:pPr>
              <w:pStyle w:val="8"/>
              <w:spacing w:before="55" w:line="229" w:lineRule="auto"/>
              <w:ind w:left="31" w:leftChars="0" w:right="88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建立党委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党支部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的记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；</w:t>
            </w:r>
          </w:p>
          <w:p w14:paraId="16DD0986">
            <w:pPr>
              <w:pStyle w:val="8"/>
              <w:spacing w:before="55" w:line="229" w:lineRule="auto"/>
              <w:ind w:left="31" w:leftChars="0" w:right="88" w:rightChars="0" w:firstLine="0" w:firstLineChars="0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②党组织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获得过党内荣誉记1分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1527" w:type="dxa"/>
            <w:vAlign w:val="center"/>
          </w:tcPr>
          <w:p w14:paraId="644F4237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党组织成立批准文件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或相关证明文件、荣誉证书</w:t>
            </w:r>
          </w:p>
        </w:tc>
        <w:tc>
          <w:tcPr>
            <w:tcW w:w="1425" w:type="dxa"/>
            <w:vAlign w:val="center"/>
          </w:tcPr>
          <w:p w14:paraId="4FDC2C65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E685217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48977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 w14:paraId="5DC6B260">
            <w:pPr>
              <w:spacing w:before="55" w:line="18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F739">
            <w:pPr>
              <w:spacing w:before="56" w:line="187" w:lineRule="auto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工会建设</w:t>
            </w:r>
          </w:p>
        </w:tc>
        <w:tc>
          <w:tcPr>
            <w:tcW w:w="2925" w:type="dxa"/>
            <w:tcBorders>
              <w:left w:val="single" w:color="auto" w:sz="4" w:space="0"/>
            </w:tcBorders>
            <w:vAlign w:val="center"/>
          </w:tcPr>
          <w:p w14:paraId="21F8CE86">
            <w:pPr>
              <w:spacing w:before="56" w:line="187" w:lineRule="auto"/>
              <w:ind w:firstLine="30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企业是否成立工会</w:t>
            </w:r>
          </w:p>
        </w:tc>
        <w:tc>
          <w:tcPr>
            <w:tcW w:w="1110" w:type="dxa"/>
            <w:vAlign w:val="center"/>
          </w:tcPr>
          <w:p w14:paraId="03D6E328">
            <w:pPr>
              <w:pStyle w:val="8"/>
              <w:spacing w:before="55" w:line="229" w:lineRule="auto"/>
              <w:ind w:right="88" w:rightChars="0" w:firstLine="0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75" w:type="dxa"/>
            <w:vAlign w:val="center"/>
          </w:tcPr>
          <w:p w14:paraId="64931970">
            <w:pPr>
              <w:pStyle w:val="8"/>
              <w:spacing w:before="55" w:line="229" w:lineRule="auto"/>
              <w:ind w:left="31" w:leftChars="0" w:right="88" w:rightChars="0" w:firstLine="0" w:firstLine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成立工会记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1分，工会2023年按时缴纳会费记1分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527" w:type="dxa"/>
            <w:vAlign w:val="center"/>
          </w:tcPr>
          <w:p w14:paraId="363C3183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提供成立工会批复文件、工会缴纳会费凭证</w:t>
            </w:r>
          </w:p>
        </w:tc>
        <w:tc>
          <w:tcPr>
            <w:tcW w:w="1425" w:type="dxa"/>
            <w:vAlign w:val="center"/>
          </w:tcPr>
          <w:p w14:paraId="6FDD06D7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49B85D41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0634A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 w14:paraId="28865F3F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4334">
            <w:pPr>
              <w:spacing w:before="56" w:line="187" w:lineRule="auto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企业荣誉</w:t>
            </w:r>
          </w:p>
        </w:tc>
        <w:tc>
          <w:tcPr>
            <w:tcW w:w="2925" w:type="dxa"/>
            <w:tcBorders>
              <w:left w:val="single" w:color="auto" w:sz="4" w:space="0"/>
            </w:tcBorders>
            <w:vAlign w:val="center"/>
          </w:tcPr>
          <w:p w14:paraId="6D2F2BBC">
            <w:pPr>
              <w:spacing w:before="38" w:line="229" w:lineRule="auto"/>
              <w:ind w:left="28" w:leftChars="0" w:right="151" w:rightChars="0" w:firstLine="2" w:firstLineChars="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荣获相关职能部门及行业协会颁发的荣誉</w:t>
            </w:r>
          </w:p>
        </w:tc>
        <w:tc>
          <w:tcPr>
            <w:tcW w:w="1110" w:type="dxa"/>
            <w:vAlign w:val="center"/>
          </w:tcPr>
          <w:p w14:paraId="6CB2DC0F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75" w:type="dxa"/>
            <w:vAlign w:val="center"/>
          </w:tcPr>
          <w:p w14:paraId="6F73FB85">
            <w:pPr>
              <w:spacing w:before="55" w:line="228" w:lineRule="auto"/>
              <w:ind w:right="151" w:right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获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先进单位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、文明单位、优秀单位等荣誉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每项记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计满为止。</w:t>
            </w:r>
          </w:p>
        </w:tc>
        <w:tc>
          <w:tcPr>
            <w:tcW w:w="1527" w:type="dxa"/>
            <w:vAlign w:val="center"/>
          </w:tcPr>
          <w:p w14:paraId="18164025"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获得荣誉相关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证明材料</w:t>
            </w:r>
          </w:p>
        </w:tc>
        <w:tc>
          <w:tcPr>
            <w:tcW w:w="1425" w:type="dxa"/>
            <w:vAlign w:val="center"/>
          </w:tcPr>
          <w:p w14:paraId="1B15C576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458EC976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6E4A4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 w14:paraId="36C5234D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0D3A">
            <w:pPr>
              <w:spacing w:before="56" w:line="187" w:lineRule="auto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应急抢险</w:t>
            </w:r>
          </w:p>
        </w:tc>
        <w:tc>
          <w:tcPr>
            <w:tcW w:w="2925" w:type="dxa"/>
            <w:tcBorders>
              <w:left w:val="single" w:color="auto" w:sz="4" w:space="0"/>
            </w:tcBorders>
            <w:vAlign w:val="center"/>
          </w:tcPr>
          <w:p w14:paraId="7900199C">
            <w:pPr>
              <w:spacing w:before="38" w:line="229" w:lineRule="auto"/>
              <w:ind w:left="28" w:leftChars="0" w:right="151" w:rightChars="0" w:firstLine="2" w:firstLine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是否积极参与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应急抢险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工作</w:t>
            </w:r>
          </w:p>
        </w:tc>
        <w:tc>
          <w:tcPr>
            <w:tcW w:w="1110" w:type="dxa"/>
            <w:vAlign w:val="center"/>
          </w:tcPr>
          <w:p w14:paraId="66C65373">
            <w:pPr>
              <w:spacing w:before="56" w:line="180" w:lineRule="auto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75" w:type="dxa"/>
            <w:vAlign w:val="center"/>
          </w:tcPr>
          <w:p w14:paraId="29165CE0">
            <w:pPr>
              <w:spacing w:before="55" w:line="228" w:lineRule="auto"/>
              <w:ind w:right="151" w:rightChars="0"/>
              <w:jc w:val="left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①是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区县级以上应急抢险单位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；</w:t>
            </w:r>
          </w:p>
          <w:p w14:paraId="3845C518">
            <w:pPr>
              <w:spacing w:before="55" w:line="228" w:lineRule="auto"/>
              <w:ind w:right="151" w:right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②参加应急抢险活动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受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表彰的记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527" w:type="dxa"/>
            <w:vAlign w:val="center"/>
          </w:tcPr>
          <w:p w14:paraId="3F75AAD8">
            <w:pPr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相关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应急抢险活动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证明材料</w:t>
            </w:r>
          </w:p>
        </w:tc>
        <w:tc>
          <w:tcPr>
            <w:tcW w:w="1425" w:type="dxa"/>
            <w:vAlign w:val="center"/>
          </w:tcPr>
          <w:p w14:paraId="747A1E95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B07D406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298D3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 w14:paraId="71C02E1F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2FE6">
            <w:pPr>
              <w:spacing w:before="56" w:line="187" w:lineRule="auto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履行社会责任</w:t>
            </w:r>
          </w:p>
        </w:tc>
        <w:tc>
          <w:tcPr>
            <w:tcW w:w="2925" w:type="dxa"/>
            <w:tcBorders>
              <w:left w:val="single" w:color="auto" w:sz="4" w:space="0"/>
            </w:tcBorders>
            <w:vAlign w:val="center"/>
          </w:tcPr>
          <w:p w14:paraId="127FC3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参与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助力脱贫攻坚、乡村振兴、关爱老人儿童、抗洪救灾等公益性捐赠活动</w:t>
            </w:r>
          </w:p>
        </w:tc>
        <w:tc>
          <w:tcPr>
            <w:tcW w:w="1110" w:type="dxa"/>
            <w:vAlign w:val="center"/>
          </w:tcPr>
          <w:p w14:paraId="625D9C11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75" w:type="dxa"/>
            <w:vAlign w:val="center"/>
          </w:tcPr>
          <w:p w14:paraId="6CB0F85E">
            <w:pPr>
              <w:spacing w:before="55" w:line="228" w:lineRule="auto"/>
              <w:ind w:left="31" w:leftChars="0" w:right="151" w:rightChars="0" w:hanging="1" w:firstLineChars="0"/>
              <w:jc w:val="left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参与助力乡村振兴、基础设施援建、消费扶贫、产业扶贫、公共卫生保障、文教事业发展等项目或进行公益性捐款，每一项记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1分。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计满为止。</w:t>
            </w:r>
          </w:p>
        </w:tc>
        <w:tc>
          <w:tcPr>
            <w:tcW w:w="1527" w:type="dxa"/>
            <w:vAlign w:val="center"/>
          </w:tcPr>
          <w:p w14:paraId="00EF5DA6">
            <w:pPr>
              <w:jc w:val="center"/>
              <w:rPr>
                <w:rFonts w:hint="eastAsia" w:ascii="宋体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捐赠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凭证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、或参加公益性活动相关证明材料</w:t>
            </w:r>
          </w:p>
        </w:tc>
        <w:tc>
          <w:tcPr>
            <w:tcW w:w="1425" w:type="dxa"/>
            <w:vAlign w:val="center"/>
          </w:tcPr>
          <w:p w14:paraId="14EF35FA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3673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76EAE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83" w:type="dxa"/>
            <w:gridSpan w:val="3"/>
            <w:vAlign w:val="center"/>
          </w:tcPr>
          <w:p w14:paraId="31D1B80B">
            <w:pPr>
              <w:jc w:val="center"/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总计分</w:t>
            </w:r>
          </w:p>
        </w:tc>
        <w:tc>
          <w:tcPr>
            <w:tcW w:w="1110" w:type="dxa"/>
            <w:vAlign w:val="center"/>
          </w:tcPr>
          <w:p w14:paraId="37B071C7">
            <w:pPr>
              <w:spacing w:before="157" w:line="180" w:lineRule="auto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575" w:type="dxa"/>
            <w:vAlign w:val="center"/>
          </w:tcPr>
          <w:p w14:paraId="3327950D">
            <w:pPr>
              <w:jc w:val="center"/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12637F9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3CC51FC2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09CD7810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</w:tbl>
    <w:p w14:paraId="6C74F1D4">
      <w:pPr>
        <w:rPr>
          <w:rFonts w:hint="eastAsia" w:eastAsiaTheme="minorEastAsia"/>
        </w:rPr>
      </w:pPr>
      <w:r>
        <w:rPr>
          <w:rFonts w:hint="eastAsia" w:eastAsiaTheme="minorEastAsia"/>
        </w:rPr>
        <w:t xml:space="preserve">  </w:t>
      </w:r>
    </w:p>
    <w:p w14:paraId="79A488D4">
      <w:pPr>
        <w:rPr>
          <w:rFonts w:hint="eastAsia" w:eastAsiaTheme="minorEastAsia"/>
        </w:rPr>
      </w:pPr>
    </w:p>
    <w:p w14:paraId="20F3EEF6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 w14:paraId="5CA1A517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p w14:paraId="60EBD79A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49FECEEB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697FF703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2CBB160E">
      <w:pPr>
        <w:spacing w:line="360" w:lineRule="auto"/>
        <w:jc w:val="right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每年度综合实力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优秀企业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评审考核期为上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年度1月1日至12月31日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eastAsia="zh-CN"/>
        </w:rPr>
        <w:t>提供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val="en-US" w:eastAsia="zh-CN"/>
        </w:rPr>
        <w:t>2023年度证明材料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）</w:t>
      </w:r>
    </w:p>
    <w:p w14:paraId="6766B9C9"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（六）人力资源评分细则</w:t>
      </w:r>
    </w:p>
    <w:p w14:paraId="630C879D">
      <w:pPr>
        <w:spacing w:line="90" w:lineRule="exact"/>
      </w:pPr>
    </w:p>
    <w:tbl>
      <w:tblPr>
        <w:tblStyle w:val="7"/>
        <w:tblpPr w:leftFromText="180" w:rightFromText="180" w:vertAnchor="text" w:horzAnchor="page" w:tblpX="758" w:tblpY="215"/>
        <w:tblOverlap w:val="never"/>
        <w:tblW w:w="15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590"/>
        <w:gridCol w:w="2925"/>
        <w:gridCol w:w="1095"/>
        <w:gridCol w:w="4560"/>
        <w:gridCol w:w="1560"/>
        <w:gridCol w:w="1425"/>
        <w:gridCol w:w="1365"/>
      </w:tblGrid>
      <w:tr w14:paraId="3C7E6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40" w:type="dxa"/>
            <w:vAlign w:val="center"/>
          </w:tcPr>
          <w:p w14:paraId="1E4C899C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90" w:type="dxa"/>
            <w:vAlign w:val="center"/>
          </w:tcPr>
          <w:p w14:paraId="333A0158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指标名称</w:t>
            </w:r>
          </w:p>
        </w:tc>
        <w:tc>
          <w:tcPr>
            <w:tcW w:w="2925" w:type="dxa"/>
            <w:vAlign w:val="center"/>
          </w:tcPr>
          <w:p w14:paraId="45B6832D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指标内容</w:t>
            </w:r>
          </w:p>
        </w:tc>
        <w:tc>
          <w:tcPr>
            <w:tcW w:w="1095" w:type="dxa"/>
            <w:vAlign w:val="center"/>
          </w:tcPr>
          <w:p w14:paraId="2FC7C21C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指标总分</w:t>
            </w:r>
          </w:p>
        </w:tc>
        <w:tc>
          <w:tcPr>
            <w:tcW w:w="4560" w:type="dxa"/>
            <w:vAlign w:val="center"/>
          </w:tcPr>
          <w:p w14:paraId="6D87F052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评分标准</w:t>
            </w:r>
          </w:p>
        </w:tc>
        <w:tc>
          <w:tcPr>
            <w:tcW w:w="1560" w:type="dxa"/>
            <w:vAlign w:val="center"/>
          </w:tcPr>
          <w:p w14:paraId="71D3E0C0"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需提供证明材料</w:t>
            </w:r>
          </w:p>
        </w:tc>
        <w:tc>
          <w:tcPr>
            <w:tcW w:w="1425" w:type="dxa"/>
            <w:vAlign w:val="center"/>
          </w:tcPr>
          <w:p w14:paraId="3C93DA6F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自评得分</w:t>
            </w:r>
          </w:p>
        </w:tc>
        <w:tc>
          <w:tcPr>
            <w:tcW w:w="1365" w:type="dxa"/>
            <w:vAlign w:val="center"/>
          </w:tcPr>
          <w:p w14:paraId="03D42E02">
            <w:pPr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评估得分</w:t>
            </w:r>
          </w:p>
        </w:tc>
      </w:tr>
      <w:tr w14:paraId="33E2E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40" w:type="dxa"/>
            <w:vAlign w:val="center"/>
          </w:tcPr>
          <w:p w14:paraId="70828B23">
            <w:pPr>
              <w:spacing w:line="272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90" w:type="dxa"/>
            <w:vAlign w:val="center"/>
          </w:tcPr>
          <w:p w14:paraId="09FA9D0B"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职工人数</w:t>
            </w:r>
          </w:p>
        </w:tc>
        <w:tc>
          <w:tcPr>
            <w:tcW w:w="2925" w:type="dxa"/>
            <w:vAlign w:val="center"/>
          </w:tcPr>
          <w:p w14:paraId="7B54E23E">
            <w:pPr>
              <w:spacing w:before="56" w:line="187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企业员工总数</w:t>
            </w:r>
          </w:p>
        </w:tc>
        <w:tc>
          <w:tcPr>
            <w:tcW w:w="1095" w:type="dxa"/>
            <w:vAlign w:val="center"/>
          </w:tcPr>
          <w:p w14:paraId="5C8BB5EE">
            <w:pPr>
              <w:spacing w:before="55" w:line="228" w:lineRule="auto"/>
              <w:ind w:right="151" w:right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4</w:t>
            </w:r>
          </w:p>
        </w:tc>
        <w:tc>
          <w:tcPr>
            <w:tcW w:w="4560" w:type="dxa"/>
            <w:vAlign w:val="center"/>
          </w:tcPr>
          <w:p w14:paraId="45DB74DB">
            <w:pPr>
              <w:spacing w:before="55" w:line="228" w:lineRule="auto"/>
              <w:ind w:right="151" w:rightChars="0"/>
              <w:jc w:val="left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员工总数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人记1分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人记2分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人记3分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人以上记4分。</w:t>
            </w:r>
          </w:p>
        </w:tc>
        <w:tc>
          <w:tcPr>
            <w:tcW w:w="1560" w:type="dxa"/>
            <w:vAlign w:val="center"/>
          </w:tcPr>
          <w:p w14:paraId="78F5C97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2023年12月深圳市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参保单位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职工社会保险月缴交明细表</w:t>
            </w:r>
          </w:p>
        </w:tc>
        <w:tc>
          <w:tcPr>
            <w:tcW w:w="1425" w:type="dxa"/>
            <w:vAlign w:val="center"/>
          </w:tcPr>
          <w:p w14:paraId="57810C0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412867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7985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740" w:type="dxa"/>
            <w:vAlign w:val="center"/>
          </w:tcPr>
          <w:p w14:paraId="58AA254F">
            <w:pPr>
              <w:spacing w:line="272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2DAD5E5">
            <w:pPr>
              <w:spacing w:before="56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 w14:paraId="4A56C15F"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职称人员</w:t>
            </w:r>
          </w:p>
        </w:tc>
        <w:tc>
          <w:tcPr>
            <w:tcW w:w="2925" w:type="dxa"/>
            <w:vAlign w:val="center"/>
          </w:tcPr>
          <w:p w14:paraId="331B38E7"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员工职称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人数</w:t>
            </w:r>
          </w:p>
        </w:tc>
        <w:tc>
          <w:tcPr>
            <w:tcW w:w="1095" w:type="dxa"/>
            <w:vAlign w:val="center"/>
          </w:tcPr>
          <w:p w14:paraId="50DB543F">
            <w:pPr>
              <w:spacing w:before="55" w:line="228" w:lineRule="auto"/>
              <w:ind w:right="151" w:right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4</w:t>
            </w:r>
          </w:p>
        </w:tc>
        <w:tc>
          <w:tcPr>
            <w:tcW w:w="4560" w:type="dxa"/>
            <w:vAlign w:val="center"/>
          </w:tcPr>
          <w:p w14:paraId="3E0BE20B">
            <w:pPr>
              <w:spacing w:before="55" w:line="228" w:lineRule="auto"/>
              <w:ind w:right="151" w:rightChars="0"/>
              <w:jc w:val="left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中级职称每人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0.4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、副高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职称每人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0.8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、正高或教授级职称每人记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计满为止。</w:t>
            </w:r>
          </w:p>
        </w:tc>
        <w:tc>
          <w:tcPr>
            <w:tcW w:w="1560" w:type="dxa"/>
            <w:vAlign w:val="center"/>
          </w:tcPr>
          <w:p w14:paraId="0E26E0A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提供职称证书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（提供记满分数人员证书即可，不需要全部提供）</w:t>
            </w:r>
          </w:p>
        </w:tc>
        <w:tc>
          <w:tcPr>
            <w:tcW w:w="1425" w:type="dxa"/>
            <w:vAlign w:val="center"/>
          </w:tcPr>
          <w:p w14:paraId="7C510E2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1524F3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71A9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740" w:type="dxa"/>
            <w:vAlign w:val="center"/>
          </w:tcPr>
          <w:p w14:paraId="3940FD2B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 w14:paraId="73524E62"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注册人员</w:t>
            </w:r>
          </w:p>
        </w:tc>
        <w:tc>
          <w:tcPr>
            <w:tcW w:w="2925" w:type="dxa"/>
            <w:vAlign w:val="center"/>
          </w:tcPr>
          <w:p w14:paraId="162265CD">
            <w:pPr>
              <w:spacing w:before="55" w:line="228" w:lineRule="auto"/>
              <w:ind w:left="27" w:leftChars="0" w:right="151" w:right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注册人数</w:t>
            </w:r>
          </w:p>
        </w:tc>
        <w:tc>
          <w:tcPr>
            <w:tcW w:w="1095" w:type="dxa"/>
            <w:vAlign w:val="center"/>
          </w:tcPr>
          <w:p w14:paraId="64A136A9">
            <w:pPr>
              <w:spacing w:before="55" w:line="228" w:lineRule="auto"/>
              <w:ind w:right="151" w:right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60" w:type="dxa"/>
            <w:vAlign w:val="center"/>
          </w:tcPr>
          <w:p w14:paraId="5ECDB415">
            <w:pPr>
              <w:spacing w:before="55" w:line="228" w:lineRule="auto"/>
              <w:ind w:right="151" w:rightChars="0"/>
              <w:jc w:val="left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二级注册建造师每人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分，一级注册建造师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、一级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注册造价工程师每人记0.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</w:rPr>
              <w:t>计满为止。</w:t>
            </w:r>
          </w:p>
        </w:tc>
        <w:tc>
          <w:tcPr>
            <w:tcW w:w="1560" w:type="dxa"/>
            <w:vAlign w:val="center"/>
          </w:tcPr>
          <w:p w14:paraId="496CEE7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提供三库一平台查询截图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注册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证书（提供记满分数人员证书即可，不需要全部提供）</w:t>
            </w:r>
          </w:p>
        </w:tc>
        <w:tc>
          <w:tcPr>
            <w:tcW w:w="1425" w:type="dxa"/>
            <w:vAlign w:val="center"/>
          </w:tcPr>
          <w:p w14:paraId="47EF6B6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197ED2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1A2E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0" w:type="dxa"/>
            <w:vAlign w:val="center"/>
          </w:tcPr>
          <w:p w14:paraId="057FB7A1">
            <w:pPr>
              <w:spacing w:before="55" w:line="18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 w14:paraId="37866AA3">
            <w:pPr>
              <w:spacing w:before="56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专职人员</w:t>
            </w:r>
          </w:p>
        </w:tc>
        <w:tc>
          <w:tcPr>
            <w:tcW w:w="2925" w:type="dxa"/>
            <w:vAlign w:val="center"/>
          </w:tcPr>
          <w:p w14:paraId="33984048">
            <w:pPr>
              <w:spacing w:before="55" w:line="187" w:lineRule="auto"/>
              <w:ind w:firstLine="30" w:firstLine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施工技术力量人数</w:t>
            </w:r>
          </w:p>
        </w:tc>
        <w:tc>
          <w:tcPr>
            <w:tcW w:w="1095" w:type="dxa"/>
            <w:vAlign w:val="center"/>
          </w:tcPr>
          <w:p w14:paraId="29D3D5ED">
            <w:pPr>
              <w:spacing w:before="55" w:line="228" w:lineRule="auto"/>
              <w:ind w:right="151" w:rightChars="0"/>
              <w:jc w:val="center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60" w:type="dxa"/>
            <w:vAlign w:val="center"/>
          </w:tcPr>
          <w:p w14:paraId="25E7E377">
            <w:pPr>
              <w:spacing w:before="55" w:line="228" w:lineRule="auto"/>
              <w:ind w:right="151" w:rightChars="0"/>
              <w:jc w:val="left"/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施工员、资料员、材料员、质量员、专职安全员每人记0.5分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计满为止。</w:t>
            </w:r>
          </w:p>
        </w:tc>
        <w:tc>
          <w:tcPr>
            <w:tcW w:w="1560" w:type="dxa"/>
            <w:vAlign w:val="center"/>
          </w:tcPr>
          <w:p w14:paraId="2EEEB34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证书</w:t>
            </w:r>
          </w:p>
        </w:tc>
        <w:tc>
          <w:tcPr>
            <w:tcW w:w="1425" w:type="dxa"/>
            <w:vAlign w:val="center"/>
          </w:tcPr>
          <w:p w14:paraId="331A1A5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EA6B57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7B02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5" w:type="dxa"/>
            <w:gridSpan w:val="3"/>
            <w:vAlign w:val="center"/>
          </w:tcPr>
          <w:p w14:paraId="4A45FEE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0"/>
                <w:szCs w:val="20"/>
              </w:rPr>
              <w:t>总计分</w:t>
            </w:r>
          </w:p>
        </w:tc>
        <w:tc>
          <w:tcPr>
            <w:tcW w:w="1095" w:type="dxa"/>
            <w:vAlign w:val="center"/>
          </w:tcPr>
          <w:p w14:paraId="255C36E3">
            <w:pPr>
              <w:spacing w:before="238" w:line="180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4560" w:type="dxa"/>
            <w:vAlign w:val="center"/>
          </w:tcPr>
          <w:p w14:paraId="6907DFDA">
            <w:pPr>
              <w:jc w:val="both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E5BB2D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16545D8B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E6033E1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</w:tbl>
    <w:p w14:paraId="55E7D151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257CD8D5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企业法人（负责人）签字：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 w14:paraId="0BE35299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企业盖章：</w:t>
      </w:r>
    </w:p>
    <w:p w14:paraId="1AF35A2C">
      <w:pPr>
        <w:spacing w:line="360" w:lineRule="auto"/>
        <w:jc w:val="righ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50A5EBE4">
      <w:pPr>
        <w:spacing w:line="360" w:lineRule="auto"/>
        <w:jc w:val="righ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每年度综合实力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优秀企业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评审考核期为上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</w:rPr>
        <w:t>年度1月1日至12月31日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eastAsia="zh-CN"/>
        </w:rPr>
        <w:t>提供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u w:val="none"/>
          <w:shd w:val="clear" w:color="auto" w:fill="FFFFFF"/>
          <w:lang w:val="en-US" w:eastAsia="zh-CN"/>
        </w:rPr>
        <w:t>2023年度证明材料</w:t>
      </w:r>
      <w:r>
        <w:rPr>
          <w:rFonts w:hint="eastAsia" w:ascii="宋体" w:hAnsi="宋体" w:eastAsia="宋体" w:cs="宋体"/>
          <w:color w:val="000000"/>
          <w:spacing w:val="8"/>
          <w:sz w:val="18"/>
          <w:szCs w:val="18"/>
          <w:shd w:val="clear" w:color="auto" w:fill="FFFFFF"/>
          <w:lang w:eastAsia="zh-CN"/>
        </w:rPr>
        <w:t>）</w:t>
      </w:r>
    </w:p>
    <w:sectPr>
      <w:headerReference r:id="rId3" w:type="default"/>
      <w:footerReference r:id="rId4" w:type="default"/>
      <w:pgSz w:w="16838" w:h="11906" w:orient="landscape"/>
      <w:pgMar w:top="612" w:right="703" w:bottom="612" w:left="7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268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FA98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FA98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8471A">
    <w:pPr>
      <w:pStyle w:val="3"/>
    </w:pPr>
    <w:r>
      <w:rPr>
        <w:sz w:val="18"/>
      </w:rPr>
      <w:pict>
        <v:shape id="PowerPlusWaterMarkObject92064" o:spid="_x0000_s4097" o:spt="136" type="#_x0000_t136" style="position:absolute;left:0pt;height:54.35pt;width:572.8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10485f" focussize="0,0"/>
          <v:stroke on="f"/>
          <v:imagedata o:title=""/>
          <o:lock v:ext="edit" aspectratio="t"/>
          <v:textpath on="t" fitshape="t" fitpath="t" trim="t" xscale="f" string="深圳市宝安区建筑行业协会" style="font-family:宋体;font-size:54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WI1ZjEzNGRmZDkxYmZiZjZlOTU0YmY0ODJlOGUifQ=="/>
  </w:docVars>
  <w:rsids>
    <w:rsidRoot w:val="5C6E6B1E"/>
    <w:rsid w:val="007E5A91"/>
    <w:rsid w:val="018B248D"/>
    <w:rsid w:val="02453A15"/>
    <w:rsid w:val="031B2C7F"/>
    <w:rsid w:val="04714B20"/>
    <w:rsid w:val="053C0C8A"/>
    <w:rsid w:val="05CB200E"/>
    <w:rsid w:val="064047AA"/>
    <w:rsid w:val="076D7F6F"/>
    <w:rsid w:val="09175154"/>
    <w:rsid w:val="09561ABD"/>
    <w:rsid w:val="09992B4F"/>
    <w:rsid w:val="09E01D47"/>
    <w:rsid w:val="0A532B5C"/>
    <w:rsid w:val="0BAA580B"/>
    <w:rsid w:val="0BF22C04"/>
    <w:rsid w:val="0C224B28"/>
    <w:rsid w:val="0C757885"/>
    <w:rsid w:val="0C7A2511"/>
    <w:rsid w:val="0C7E602C"/>
    <w:rsid w:val="0C9336BB"/>
    <w:rsid w:val="0CA5180B"/>
    <w:rsid w:val="0DD9599C"/>
    <w:rsid w:val="104B2179"/>
    <w:rsid w:val="11561488"/>
    <w:rsid w:val="115E4C91"/>
    <w:rsid w:val="118B46B1"/>
    <w:rsid w:val="12153938"/>
    <w:rsid w:val="14F03B81"/>
    <w:rsid w:val="15A25A16"/>
    <w:rsid w:val="16092E0B"/>
    <w:rsid w:val="16113A6D"/>
    <w:rsid w:val="16534086"/>
    <w:rsid w:val="17852965"/>
    <w:rsid w:val="17914E66"/>
    <w:rsid w:val="17CE3BE1"/>
    <w:rsid w:val="18F77C98"/>
    <w:rsid w:val="1BC3580A"/>
    <w:rsid w:val="1C26614A"/>
    <w:rsid w:val="1C275AA2"/>
    <w:rsid w:val="1C5E6690"/>
    <w:rsid w:val="1E834FD3"/>
    <w:rsid w:val="1F822B55"/>
    <w:rsid w:val="21354F43"/>
    <w:rsid w:val="21E079D6"/>
    <w:rsid w:val="21F506E7"/>
    <w:rsid w:val="2277259E"/>
    <w:rsid w:val="25C87183"/>
    <w:rsid w:val="25CB0BF3"/>
    <w:rsid w:val="26796990"/>
    <w:rsid w:val="27DD7C53"/>
    <w:rsid w:val="282B6C11"/>
    <w:rsid w:val="283C0E1E"/>
    <w:rsid w:val="29E90B31"/>
    <w:rsid w:val="2A6603D4"/>
    <w:rsid w:val="2B324CAE"/>
    <w:rsid w:val="2B777082"/>
    <w:rsid w:val="2C5F332D"/>
    <w:rsid w:val="2C5F50DB"/>
    <w:rsid w:val="2C8B5ED0"/>
    <w:rsid w:val="2CE850D0"/>
    <w:rsid w:val="2CE85996"/>
    <w:rsid w:val="2D8A6181"/>
    <w:rsid w:val="2DBD030B"/>
    <w:rsid w:val="2E053A60"/>
    <w:rsid w:val="2F323D52"/>
    <w:rsid w:val="2F526CA4"/>
    <w:rsid w:val="2FDB0A5B"/>
    <w:rsid w:val="306F4F60"/>
    <w:rsid w:val="308A71D7"/>
    <w:rsid w:val="31813D45"/>
    <w:rsid w:val="32D94CDA"/>
    <w:rsid w:val="33C543BD"/>
    <w:rsid w:val="344C063B"/>
    <w:rsid w:val="3A7D6B2B"/>
    <w:rsid w:val="3B022924"/>
    <w:rsid w:val="3B8C756F"/>
    <w:rsid w:val="3BE949C1"/>
    <w:rsid w:val="3CCD42E3"/>
    <w:rsid w:val="3CFE26EE"/>
    <w:rsid w:val="3DD17A46"/>
    <w:rsid w:val="3EBA4693"/>
    <w:rsid w:val="3ED71527"/>
    <w:rsid w:val="3F0F6A1B"/>
    <w:rsid w:val="3FBC2239"/>
    <w:rsid w:val="40C35ABF"/>
    <w:rsid w:val="410F6C78"/>
    <w:rsid w:val="41456925"/>
    <w:rsid w:val="41BE3B9D"/>
    <w:rsid w:val="41FD2F74"/>
    <w:rsid w:val="426E26D2"/>
    <w:rsid w:val="43495316"/>
    <w:rsid w:val="44265081"/>
    <w:rsid w:val="44597631"/>
    <w:rsid w:val="45CF4D7E"/>
    <w:rsid w:val="46744371"/>
    <w:rsid w:val="467A573E"/>
    <w:rsid w:val="46E85090"/>
    <w:rsid w:val="484A2C8B"/>
    <w:rsid w:val="48F6033B"/>
    <w:rsid w:val="49655425"/>
    <w:rsid w:val="496A30C8"/>
    <w:rsid w:val="49FE054C"/>
    <w:rsid w:val="4A623EAE"/>
    <w:rsid w:val="4A712751"/>
    <w:rsid w:val="4AD53C4E"/>
    <w:rsid w:val="4AEF7685"/>
    <w:rsid w:val="4B920BD1"/>
    <w:rsid w:val="4BCD1C09"/>
    <w:rsid w:val="4BEB0573"/>
    <w:rsid w:val="4C8147A2"/>
    <w:rsid w:val="4D056D37"/>
    <w:rsid w:val="4DF931A1"/>
    <w:rsid w:val="4EB250E6"/>
    <w:rsid w:val="4EE87F4A"/>
    <w:rsid w:val="4F073EC1"/>
    <w:rsid w:val="4F950C90"/>
    <w:rsid w:val="4FE25306"/>
    <w:rsid w:val="5076024F"/>
    <w:rsid w:val="513D6ABB"/>
    <w:rsid w:val="51A056CA"/>
    <w:rsid w:val="51CE66DB"/>
    <w:rsid w:val="534B5718"/>
    <w:rsid w:val="536C7F5A"/>
    <w:rsid w:val="545D78A2"/>
    <w:rsid w:val="55020B76"/>
    <w:rsid w:val="550B1B26"/>
    <w:rsid w:val="562543F0"/>
    <w:rsid w:val="5683387F"/>
    <w:rsid w:val="571A010D"/>
    <w:rsid w:val="57E72E4A"/>
    <w:rsid w:val="57EE53E1"/>
    <w:rsid w:val="594A2AEB"/>
    <w:rsid w:val="599E4BE5"/>
    <w:rsid w:val="59C92758"/>
    <w:rsid w:val="5A672A11"/>
    <w:rsid w:val="5A883DB8"/>
    <w:rsid w:val="5AEF1C52"/>
    <w:rsid w:val="5B7C58B9"/>
    <w:rsid w:val="5C66463C"/>
    <w:rsid w:val="5C6E6B1E"/>
    <w:rsid w:val="5CA72F21"/>
    <w:rsid w:val="5CB20FEC"/>
    <w:rsid w:val="5D2E6280"/>
    <w:rsid w:val="5E971891"/>
    <w:rsid w:val="5EC678A7"/>
    <w:rsid w:val="5F1C5581"/>
    <w:rsid w:val="618A333F"/>
    <w:rsid w:val="623228BC"/>
    <w:rsid w:val="62953243"/>
    <w:rsid w:val="63953DDD"/>
    <w:rsid w:val="66C32DAD"/>
    <w:rsid w:val="67B66043"/>
    <w:rsid w:val="67EC6955"/>
    <w:rsid w:val="67FF2CF3"/>
    <w:rsid w:val="68F6059A"/>
    <w:rsid w:val="69064E8B"/>
    <w:rsid w:val="691E3F61"/>
    <w:rsid w:val="693115D2"/>
    <w:rsid w:val="6A8F3B8F"/>
    <w:rsid w:val="6BDD334B"/>
    <w:rsid w:val="6BFA02F7"/>
    <w:rsid w:val="6C611167"/>
    <w:rsid w:val="6C635F46"/>
    <w:rsid w:val="6E4E3158"/>
    <w:rsid w:val="6F9C4CAE"/>
    <w:rsid w:val="701A25A5"/>
    <w:rsid w:val="706C7393"/>
    <w:rsid w:val="70B90411"/>
    <w:rsid w:val="70C20D61"/>
    <w:rsid w:val="71555976"/>
    <w:rsid w:val="732477B3"/>
    <w:rsid w:val="73953409"/>
    <w:rsid w:val="74596EC7"/>
    <w:rsid w:val="74634609"/>
    <w:rsid w:val="748E78D8"/>
    <w:rsid w:val="7575381D"/>
    <w:rsid w:val="757A1B12"/>
    <w:rsid w:val="75CD4430"/>
    <w:rsid w:val="76027CFE"/>
    <w:rsid w:val="76F325D4"/>
    <w:rsid w:val="77672662"/>
    <w:rsid w:val="782E3942"/>
    <w:rsid w:val="788E2390"/>
    <w:rsid w:val="7927654D"/>
    <w:rsid w:val="79BA1838"/>
    <w:rsid w:val="7A460C55"/>
    <w:rsid w:val="7B6E75B9"/>
    <w:rsid w:val="7C2E374F"/>
    <w:rsid w:val="7C4D0079"/>
    <w:rsid w:val="7CD42548"/>
    <w:rsid w:val="7D5B0573"/>
    <w:rsid w:val="7E304ADB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2731</Words>
  <Characters>2930</Characters>
  <Lines>0</Lines>
  <Paragraphs>0</Paragraphs>
  <TotalTime>1</TotalTime>
  <ScaleCrop>false</ScaleCrop>
  <LinksUpToDate>false</LinksUpToDate>
  <CharactersWithSpaces>3136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2021-12-15T01:41:00Z</dcterms:created>
  <dc:creator>Kingdom.</dc:creator>
  <cp:lastModifiedBy>Kingdom.</cp:lastModifiedBy>
  <dcterms:modified xsi:type="dcterms:W3CDTF">2024-09-10T07:02:44Z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CF8AF651B88F49F68E3EA8A913EAE3A7_13</vt:lpwstr>
  </property>
  <property fmtid="{D5CDD505-2E9C-101B-9397-08002B2CF9AE}" pid="4" name="commondata">
    <vt:lpwstr>eyJoZGlkIjoiMDJlYjY4NWMzYjkxYTQyNmI2ZWIzMDNkMjMwZjYyZjkifQ==</vt:lpwstr>
  </property>
</Properties>
</file>